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1CF" w:rsidRPr="003E49F8" w:rsidRDefault="005E11CF" w:rsidP="005E11CF">
      <w:pPr>
        <w:spacing w:line="276" w:lineRule="auto"/>
        <w:ind w:firstLine="709"/>
        <w:jc w:val="center"/>
        <w:rPr>
          <w:b/>
          <w:bCs/>
          <w:color w:val="000000" w:themeColor="text1"/>
          <w:shd w:val="clear" w:color="auto" w:fill="FFFFFF"/>
          <w:lang w:eastAsia="ru-RU"/>
        </w:rPr>
      </w:pPr>
      <w:r w:rsidRPr="003E49F8">
        <w:rPr>
          <w:b/>
          <w:bCs/>
          <w:color w:val="000000" w:themeColor="text1"/>
          <w:shd w:val="clear" w:color="auto" w:fill="FFFFFF"/>
          <w:lang w:eastAsia="ru-RU"/>
        </w:rPr>
        <w:t>Пояснительная записка</w:t>
      </w:r>
    </w:p>
    <w:p w:rsidR="005E11CF" w:rsidRPr="00FA55A0" w:rsidRDefault="005E11CF" w:rsidP="005E11CF">
      <w:pPr>
        <w:spacing w:line="276" w:lineRule="auto"/>
        <w:ind w:firstLine="709"/>
        <w:jc w:val="center"/>
        <w:rPr>
          <w:b/>
          <w:bCs/>
          <w:color w:val="000000" w:themeColor="text1"/>
          <w:highlight w:val="yellow"/>
          <w:shd w:val="clear" w:color="auto" w:fill="FFFFFF"/>
          <w:lang w:eastAsia="ru-RU"/>
        </w:rPr>
      </w:pPr>
    </w:p>
    <w:p w:rsidR="009D011A" w:rsidRPr="00FA55A0" w:rsidRDefault="003E49F8" w:rsidP="005E11CF">
      <w:pPr>
        <w:spacing w:line="276" w:lineRule="auto"/>
        <w:ind w:firstLine="709"/>
        <w:jc w:val="both"/>
        <w:rPr>
          <w:highlight w:val="yellow"/>
        </w:rPr>
      </w:pPr>
      <w:r w:rsidRPr="003E49F8">
        <w:rPr>
          <w:color w:val="000000" w:themeColor="text1"/>
          <w:shd w:val="clear" w:color="auto" w:fill="FFFFFF"/>
          <w:lang w:eastAsia="ru-RU"/>
        </w:rPr>
        <w:t>АО «</w:t>
      </w:r>
      <w:proofErr w:type="spellStart"/>
      <w:r w:rsidRPr="003E49F8">
        <w:rPr>
          <w:color w:val="000000" w:themeColor="text1"/>
          <w:shd w:val="clear" w:color="auto" w:fill="FFFFFF"/>
          <w:lang w:eastAsia="ru-RU"/>
        </w:rPr>
        <w:t>Воронежоблремстройпроект</w:t>
      </w:r>
      <w:proofErr w:type="spellEnd"/>
      <w:r w:rsidRPr="003E49F8">
        <w:rPr>
          <w:color w:val="000000" w:themeColor="text1"/>
          <w:shd w:val="clear" w:color="auto" w:fill="FFFFFF"/>
          <w:lang w:eastAsia="ru-RU"/>
        </w:rPr>
        <w:t>»</w:t>
      </w:r>
      <w:r w:rsidR="009D011A" w:rsidRPr="003E49F8">
        <w:rPr>
          <w:color w:val="000000" w:themeColor="text1"/>
          <w:shd w:val="clear" w:color="auto" w:fill="FFFFFF"/>
          <w:lang w:eastAsia="ru-RU"/>
        </w:rPr>
        <w:t xml:space="preserve"> </w:t>
      </w:r>
      <w:r w:rsidR="005E11CF" w:rsidRPr="003E49F8">
        <w:rPr>
          <w:bCs/>
        </w:rPr>
        <w:t>обратил</w:t>
      </w:r>
      <w:r w:rsidRPr="003E49F8">
        <w:rPr>
          <w:bCs/>
        </w:rPr>
        <w:t>ось</w:t>
      </w:r>
      <w:r w:rsidR="005E11CF" w:rsidRPr="003E49F8">
        <w:rPr>
          <w:bCs/>
        </w:rPr>
        <w:t xml:space="preserve"> в комиссию по </w:t>
      </w:r>
      <w:r w:rsidR="005E11CF" w:rsidRPr="003E49F8">
        <w:t xml:space="preserve">землепользованию и застройке городского округа города Воронеж с заявлением </w:t>
      </w:r>
      <w:r w:rsidR="009D011A" w:rsidRPr="003E49F8">
        <w:t xml:space="preserve">о предоставлении разрешения на условно разрешенный вид использования </w:t>
      </w:r>
      <w:r w:rsidRPr="003E49F8">
        <w:t>«2.1.1. Малоэтажная многоквартирная жилая застройка», «2.7.1. Хранение автотранспорта» земельного участка с кадастровым номером 36:34:0607005:5 по пер. Фабричный, 9.</w:t>
      </w:r>
    </w:p>
    <w:p w:rsidR="005E11CF" w:rsidRPr="003E49F8" w:rsidRDefault="005E11CF" w:rsidP="005E11CF">
      <w:pPr>
        <w:spacing w:line="276" w:lineRule="auto"/>
        <w:ind w:firstLine="709"/>
        <w:jc w:val="both"/>
        <w:rPr>
          <w:color w:val="000000" w:themeColor="text1"/>
          <w:shd w:val="clear" w:color="auto" w:fill="FFFFFF"/>
          <w:lang w:eastAsia="ru-RU"/>
        </w:rPr>
      </w:pPr>
      <w:r w:rsidRPr="003E49F8">
        <w:rPr>
          <w:color w:val="000000" w:themeColor="text1"/>
          <w:shd w:val="clear" w:color="auto" w:fill="FFFFFF"/>
          <w:lang w:eastAsia="ru-RU"/>
        </w:rPr>
        <w:t xml:space="preserve">Рассматриваемый земельный участок расположен на территории </w:t>
      </w:r>
      <w:r w:rsidR="003E49F8" w:rsidRPr="003E49F8">
        <w:rPr>
          <w:color w:val="000000" w:themeColor="text1"/>
          <w:shd w:val="clear" w:color="auto" w:fill="FFFFFF"/>
          <w:lang w:eastAsia="ru-RU"/>
        </w:rPr>
        <w:t xml:space="preserve"> Центрального</w:t>
      </w:r>
      <w:r w:rsidRPr="003E49F8">
        <w:rPr>
          <w:color w:val="000000" w:themeColor="text1"/>
          <w:shd w:val="clear" w:color="auto" w:fill="FFFFFF"/>
          <w:lang w:eastAsia="ru-RU"/>
        </w:rPr>
        <w:t xml:space="preserve"> района городского округа г. Воронеж. Земельный участок с кадастровым номером </w:t>
      </w:r>
      <w:r w:rsidR="003E49F8" w:rsidRPr="003E49F8">
        <w:t>36:34:0607005:5</w:t>
      </w:r>
      <w:r w:rsidR="009D011A" w:rsidRPr="003E49F8">
        <w:rPr>
          <w:color w:val="000000" w:themeColor="text1"/>
          <w:shd w:val="clear" w:color="auto" w:fill="FFFFFF"/>
          <w:lang w:eastAsia="ru-RU"/>
        </w:rPr>
        <w:t xml:space="preserve"> </w:t>
      </w:r>
      <w:r w:rsidR="00002800" w:rsidRPr="003E49F8">
        <w:rPr>
          <w:color w:val="000000" w:themeColor="text1"/>
          <w:shd w:val="clear" w:color="auto" w:fill="FFFFFF"/>
          <w:lang w:eastAsia="ru-RU"/>
        </w:rPr>
        <w:t xml:space="preserve">учтен в </w:t>
      </w:r>
      <w:r w:rsidR="00B90B71">
        <w:rPr>
          <w:color w:val="000000" w:themeColor="text1"/>
          <w:shd w:val="clear" w:color="auto" w:fill="FFFFFF"/>
          <w:lang w:eastAsia="ru-RU"/>
        </w:rPr>
        <w:t>едином государственном реестре недвижимости</w:t>
      </w:r>
      <w:r w:rsidR="00002800" w:rsidRPr="003E49F8">
        <w:rPr>
          <w:color w:val="000000" w:themeColor="text1"/>
          <w:shd w:val="clear" w:color="auto" w:fill="FFFFFF"/>
          <w:lang w:eastAsia="ru-RU"/>
        </w:rPr>
        <w:t xml:space="preserve"> площадью</w:t>
      </w:r>
      <w:r w:rsidRPr="003E49F8">
        <w:rPr>
          <w:color w:val="000000" w:themeColor="text1"/>
          <w:shd w:val="clear" w:color="auto" w:fill="FFFFFF"/>
          <w:lang w:eastAsia="ru-RU"/>
        </w:rPr>
        <w:t xml:space="preserve"> </w:t>
      </w:r>
      <w:r w:rsidR="003E49F8" w:rsidRPr="003E49F8">
        <w:rPr>
          <w:color w:val="000000" w:themeColor="text1"/>
          <w:shd w:val="clear" w:color="auto" w:fill="FFFFFF"/>
          <w:lang w:eastAsia="ru-RU"/>
        </w:rPr>
        <w:t>2775</w:t>
      </w:r>
      <w:r w:rsidR="00002800" w:rsidRPr="003E49F8">
        <w:rPr>
          <w:color w:val="000000" w:themeColor="text1"/>
          <w:shd w:val="clear" w:color="auto" w:fill="FFFFFF"/>
          <w:lang w:eastAsia="ru-RU"/>
        </w:rPr>
        <w:t xml:space="preserve"> кв. м с видом разрешенного использования </w:t>
      </w:r>
      <w:r w:rsidR="003E49F8" w:rsidRPr="003E49F8">
        <w:rPr>
          <w:color w:val="000000" w:themeColor="text1"/>
          <w:shd w:val="clear" w:color="auto" w:fill="FFFFFF"/>
          <w:lang w:eastAsia="ru-RU"/>
        </w:rPr>
        <w:t>«Административное здание и гаражи»</w:t>
      </w:r>
      <w:r w:rsidR="004E2AB5" w:rsidRPr="003E49F8">
        <w:rPr>
          <w:color w:val="000000" w:themeColor="text1"/>
          <w:shd w:val="clear" w:color="auto" w:fill="FFFFFF"/>
          <w:lang w:eastAsia="ru-RU"/>
        </w:rPr>
        <w:t xml:space="preserve">, </w:t>
      </w:r>
      <w:r w:rsidRPr="003E49F8">
        <w:rPr>
          <w:color w:val="000000" w:themeColor="text1"/>
          <w:shd w:val="clear" w:color="auto" w:fill="FFFFFF"/>
          <w:lang w:eastAsia="ru-RU"/>
        </w:rPr>
        <w:t>принадлежит заявителю на праве собственности.</w:t>
      </w:r>
    </w:p>
    <w:p w:rsidR="001325EC" w:rsidRDefault="001325EC" w:rsidP="009D011A">
      <w:pPr>
        <w:tabs>
          <w:tab w:val="left" w:pos="0"/>
        </w:tabs>
        <w:spacing w:line="276" w:lineRule="auto"/>
        <w:ind w:firstLine="709"/>
        <w:jc w:val="both"/>
        <w:rPr>
          <w:rFonts w:eastAsia="Arial Unicode MS"/>
          <w:bCs/>
        </w:rPr>
      </w:pPr>
      <w:r w:rsidRPr="001325EC">
        <w:rPr>
          <w:rFonts w:eastAsia="Arial Unicode MS"/>
          <w:bCs/>
        </w:rPr>
        <w:t>В соответствии с Генеральным планом</w:t>
      </w:r>
      <w:r w:rsidR="00B90B71">
        <w:rPr>
          <w:rFonts w:eastAsia="Arial Unicode MS"/>
          <w:bCs/>
        </w:rPr>
        <w:t xml:space="preserve"> городского округа город Воронеж</w:t>
      </w:r>
      <w:r w:rsidR="00B90B71">
        <w:t>, утвержденным решением Воронежской городской Думы от 25.12.2024 № 1166-</w:t>
      </w:r>
      <w:r w:rsidR="00B90B71">
        <w:rPr>
          <w:lang w:val="en-US"/>
        </w:rPr>
        <w:t>V</w:t>
      </w:r>
      <w:r w:rsidR="00B90B71">
        <w:t>,</w:t>
      </w:r>
      <w:r w:rsidRPr="001325EC">
        <w:rPr>
          <w:rFonts w:eastAsia="Arial Unicode MS"/>
          <w:bCs/>
        </w:rPr>
        <w:t xml:space="preserve"> рассматриваемый земельный участок отнесен к функциональной зоне №5030 (код объекта 701010102) «Зона застройки малоэтажными жилыми домами (до 4 этажей, включая мансардный). Планируемый фонд функциональной зоны 268,83 </w:t>
      </w:r>
      <w:proofErr w:type="spellStart"/>
      <w:r w:rsidRPr="001325EC">
        <w:rPr>
          <w:rFonts w:eastAsia="Arial Unicode MS"/>
          <w:bCs/>
        </w:rPr>
        <w:t>тыс.кв.м</w:t>
      </w:r>
      <w:proofErr w:type="spellEnd"/>
      <w:r w:rsidRPr="001325EC">
        <w:rPr>
          <w:rFonts w:eastAsia="Arial Unicode MS"/>
          <w:bCs/>
        </w:rPr>
        <w:t>.</w:t>
      </w:r>
    </w:p>
    <w:p w:rsidR="00E42406" w:rsidRDefault="00B90B71" w:rsidP="009D011A">
      <w:pPr>
        <w:tabs>
          <w:tab w:val="left" w:pos="0"/>
        </w:tabs>
        <w:spacing w:line="276" w:lineRule="auto"/>
        <w:ind w:firstLine="709"/>
        <w:jc w:val="both"/>
      </w:pPr>
      <w:r w:rsidRPr="00B90B71">
        <w:t>В соответствии с Правилами землепользования и застройки</w:t>
      </w:r>
      <w:r>
        <w:t xml:space="preserve"> </w:t>
      </w:r>
      <w:r>
        <w:rPr>
          <w:rFonts w:eastAsia="Arial Unicode MS"/>
          <w:bCs/>
        </w:rPr>
        <w:t xml:space="preserve">городского округа город Воронеж, </w:t>
      </w:r>
      <w:r w:rsidRPr="00666D5E">
        <w:rPr>
          <w:rFonts w:eastAsia="Arial Unicode MS"/>
          <w:bCs/>
        </w:rPr>
        <w:t>утвержденными решением Воронежско</w:t>
      </w:r>
      <w:r>
        <w:rPr>
          <w:rFonts w:eastAsia="Arial Unicode MS"/>
          <w:bCs/>
        </w:rPr>
        <w:t xml:space="preserve">й городской Думы от 20.04.2022 </w:t>
      </w:r>
      <w:r w:rsidRPr="00666D5E">
        <w:rPr>
          <w:rFonts w:eastAsia="Arial Unicode MS"/>
          <w:bCs/>
        </w:rPr>
        <w:t>№ 466-V,</w:t>
      </w:r>
      <w:r w:rsidRPr="00B90B71">
        <w:t xml:space="preserve"> рассматриваемый земельный участок расположен в территориальной зоне ЖИ-157 «Зона индивидуальной жилой застройки». Виды использования«2.1.1. Малоэтажная многоквартирная жилая застройка», «2.7.1. Хранение автотранспорта» являются условно разрешенными в данной территориальной зоне.</w:t>
      </w:r>
    </w:p>
    <w:p w:rsidR="00B90B71" w:rsidRDefault="00115679" w:rsidP="009D011A">
      <w:pPr>
        <w:tabs>
          <w:tab w:val="left" w:pos="0"/>
        </w:tabs>
        <w:spacing w:line="276" w:lineRule="auto"/>
        <w:ind w:firstLine="709"/>
        <w:jc w:val="both"/>
      </w:pPr>
      <w:r>
        <w:t>Собственник земельного участ</w:t>
      </w:r>
      <w:r w:rsidR="00B90B71" w:rsidRPr="00B90B71">
        <w:t>к</w:t>
      </w:r>
      <w:r>
        <w:t>а планирует использовать участок</w:t>
      </w:r>
      <w:r w:rsidR="00B90B71" w:rsidRPr="00B90B71">
        <w:t xml:space="preserve"> под многоквартирную малоэтажную застройку с подземным паркингом.</w:t>
      </w:r>
    </w:p>
    <w:p w:rsidR="005E11CF" w:rsidRDefault="005E11CF" w:rsidP="009D011A">
      <w:pPr>
        <w:tabs>
          <w:tab w:val="left" w:pos="0"/>
        </w:tabs>
        <w:spacing w:line="276" w:lineRule="auto"/>
        <w:ind w:firstLine="709"/>
        <w:jc w:val="both"/>
      </w:pPr>
      <w:r w:rsidRPr="00E42406">
        <w:t>В соответствии с положениями Градостроительного кодекса РФ  на общественны</w:t>
      </w:r>
      <w:r w:rsidR="004E2AB5" w:rsidRPr="00E42406">
        <w:t>е</w:t>
      </w:r>
      <w:r w:rsidRPr="00E42406">
        <w:t xml:space="preserve"> обсуждения</w:t>
      </w:r>
      <w:r w:rsidR="004E2AB5" w:rsidRPr="00E42406">
        <w:t xml:space="preserve"> представляется проект постановления о предоставлении разрешения на условно разрешенный вид использования</w:t>
      </w:r>
      <w:r w:rsidRPr="00E42406">
        <w:t>.</w:t>
      </w:r>
    </w:p>
    <w:p w:rsidR="005E11CF" w:rsidRDefault="005E11CF" w:rsidP="005E11CF">
      <w:pPr>
        <w:spacing w:line="276" w:lineRule="auto"/>
        <w:ind w:firstLine="709"/>
        <w:jc w:val="both"/>
      </w:pPr>
    </w:p>
    <w:p w:rsidR="00ED13B6" w:rsidRDefault="00ED13B6" w:rsidP="005E11CF">
      <w:pPr>
        <w:spacing w:line="276" w:lineRule="auto"/>
        <w:ind w:firstLine="709"/>
        <w:jc w:val="both"/>
      </w:pPr>
    </w:p>
    <w:p w:rsidR="00E9012C" w:rsidRDefault="00E9012C" w:rsidP="00B90B71">
      <w:pPr>
        <w:spacing w:line="276" w:lineRule="auto"/>
        <w:jc w:val="both"/>
      </w:pPr>
    </w:p>
    <w:p w:rsidR="00E9012C" w:rsidRDefault="00E9012C" w:rsidP="005E11CF">
      <w:pPr>
        <w:spacing w:line="276" w:lineRule="auto"/>
        <w:ind w:firstLine="709"/>
        <w:jc w:val="both"/>
      </w:pPr>
    </w:p>
    <w:p w:rsidR="001B3291" w:rsidRPr="00ED13B6" w:rsidRDefault="001B3291" w:rsidP="00ED13B6">
      <w:pPr>
        <w:suppressAutoHyphens w:val="0"/>
        <w:autoSpaceDE w:val="0"/>
        <w:rPr>
          <w:rFonts w:eastAsia="Arial"/>
          <w:sz w:val="16"/>
          <w:szCs w:val="16"/>
          <w:lang w:eastAsia="ru-RU"/>
        </w:rPr>
      </w:pPr>
      <w:bookmarkStart w:id="0" w:name="_GoBack"/>
      <w:bookmarkEnd w:id="0"/>
    </w:p>
    <w:sectPr w:rsidR="001B3291" w:rsidRPr="00ED1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640"/>
    <w:rsid w:val="00002800"/>
    <w:rsid w:val="00115679"/>
    <w:rsid w:val="001325EC"/>
    <w:rsid w:val="00163259"/>
    <w:rsid w:val="001B3291"/>
    <w:rsid w:val="002E3640"/>
    <w:rsid w:val="003E49F8"/>
    <w:rsid w:val="004B791D"/>
    <w:rsid w:val="004E2AB5"/>
    <w:rsid w:val="005E11CF"/>
    <w:rsid w:val="009D011A"/>
    <w:rsid w:val="00B90B71"/>
    <w:rsid w:val="00E42406"/>
    <w:rsid w:val="00E9012C"/>
    <w:rsid w:val="00ED13B6"/>
    <w:rsid w:val="00EF7A33"/>
    <w:rsid w:val="00FA55A0"/>
    <w:rsid w:val="00FB1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1C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1C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Нигода А.Ю.</dc:creator>
  <cp:keywords/>
  <dc:description/>
  <cp:lastModifiedBy>Лямзина Т.А.</cp:lastModifiedBy>
  <cp:revision>12</cp:revision>
  <cp:lastPrinted>2025-10-02T06:50:00Z</cp:lastPrinted>
  <dcterms:created xsi:type="dcterms:W3CDTF">2025-05-27T12:24:00Z</dcterms:created>
  <dcterms:modified xsi:type="dcterms:W3CDTF">2025-10-02T06:50:00Z</dcterms:modified>
</cp:coreProperties>
</file>